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overflowPunct/>
        <w:topLinePunct w:val="0"/>
        <w:bidi w:val="0"/>
        <w:snapToGrid w:val="0"/>
        <w:spacing w:line="560" w:lineRule="exact"/>
        <w:ind w:right="24"/>
        <w:jc w:val="left"/>
        <w:textAlignment w:val="auto"/>
        <w:rPr>
          <w:rFonts w:hint="eastAsia" w:ascii="方正小标宋简体" w:hAnsi="华文中宋" w:eastAsia="方正小标宋简体" w:cs="华文中宋"/>
          <w:color w:val="auto"/>
          <w:sz w:val="44"/>
          <w:szCs w:val="44"/>
        </w:rPr>
      </w:pPr>
      <w:r>
        <w:rPr>
          <w:rFonts w:hint="eastAsia" w:ascii="黑体" w:hAnsi="黑体" w:eastAsia="黑体"/>
          <w:color w:val="auto"/>
          <w:spacing w:val="-6"/>
          <w:sz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华文中宋"/>
          <w:color w:val="auto"/>
          <w:sz w:val="44"/>
          <w:szCs w:val="44"/>
        </w:rPr>
      </w:pPr>
      <w:r>
        <w:rPr>
          <w:rFonts w:hint="eastAsia" w:ascii="方正小标宋简体" w:hAnsi="华文中宋" w:eastAsia="方正小标宋简体" w:cs="华文中宋"/>
          <w:color w:val="auto"/>
          <w:sz w:val="44"/>
          <w:szCs w:val="44"/>
        </w:rPr>
        <w:t>律师事务所年度考核承诺书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30"/>
          <w:szCs w:val="30"/>
        </w:rPr>
        <w:t>(模板，仅供参考)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根据</w:t>
      </w:r>
      <w:r>
        <w:rPr>
          <w:rFonts w:hint="eastAsia" w:ascii="仿宋_GB2312" w:hAnsi="仿宋_GB2312" w:eastAsia="仿宋_GB2312"/>
          <w:color w:val="auto"/>
          <w:sz w:val="32"/>
          <w:szCs w:val="32"/>
          <w:lang w:eastAsia="zh-CN"/>
        </w:rPr>
        <w:t>2025</w:t>
      </w:r>
      <w:r>
        <w:rPr>
          <w:rFonts w:hint="eastAsia" w:ascii="仿宋_GB2312" w:hAnsi="仿宋_GB2312" w:eastAsia="仿宋_GB2312"/>
          <w:color w:val="auto"/>
          <w:sz w:val="32"/>
          <w:szCs w:val="32"/>
        </w:rPr>
        <w:t>年度律师事务所年度检查考核要求，本所知悉《律师事务所管理办法》、《律师事务所年度检查考核办法》所依据的法律法规。现就</w:t>
      </w:r>
      <w:r>
        <w:rPr>
          <w:rFonts w:hint="eastAsia" w:ascii="仿宋_GB2312" w:hAnsi="仿宋_GB2312" w:eastAsia="仿宋_GB2312"/>
          <w:color w:val="auto"/>
          <w:sz w:val="32"/>
          <w:szCs w:val="32"/>
          <w:u w:val="single"/>
        </w:rPr>
        <w:t>XX</w:t>
      </w:r>
      <w:r>
        <w:rPr>
          <w:rFonts w:hint="eastAsia" w:ascii="仿宋_GB2312" w:hAnsi="仿宋_GB2312" w:eastAsia="仿宋_GB2312"/>
          <w:color w:val="auto"/>
          <w:sz w:val="32"/>
          <w:szCs w:val="32"/>
        </w:rPr>
        <w:t>律师事务所年度考核承诺以下考核材料的真实性并愿意承担相应的法律责任：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b/>
          <w:bCs/>
          <w:color w:val="auto"/>
          <w:sz w:val="32"/>
          <w:szCs w:val="32"/>
        </w:rPr>
      </w:pPr>
      <w:r>
        <w:rPr>
          <w:rFonts w:hint="eastAsia" w:ascii="仿宋_GB2312" w:hAnsi="仿宋_GB2312" w:eastAsia="仿宋_GB2312"/>
          <w:color w:val="auto"/>
          <w:sz w:val="32"/>
          <w:szCs w:val="32"/>
        </w:rPr>
        <w:t>本所在</w:t>
      </w:r>
      <w:r>
        <w:rPr>
          <w:rFonts w:hint="eastAsia" w:ascii="仿宋_GB2312" w:hAnsi="仿宋_GB2312" w:eastAsia="仿宋_GB2312"/>
          <w:color w:val="auto"/>
          <w:sz w:val="32"/>
          <w:szCs w:val="32"/>
          <w:lang w:eastAsia="zh-CN"/>
        </w:rPr>
        <w:t>2025</w:t>
      </w:r>
      <w:r>
        <w:rPr>
          <w:rFonts w:hint="eastAsia" w:ascii="仿宋_GB2312" w:hAnsi="仿宋_GB2312" w:eastAsia="仿宋_GB2312"/>
          <w:color w:val="auto"/>
          <w:sz w:val="32"/>
          <w:szCs w:val="32"/>
        </w:rPr>
        <w:t>年度按照小企业会计准则的规定编制财务报表，如实上报审计部门进行审核。</w:t>
      </w:r>
      <w:r>
        <w:rPr>
          <w:rFonts w:hint="eastAsia" w:ascii="仿宋_GB2312" w:hAnsi="仿宋_GB2312" w:eastAsia="仿宋_GB2312"/>
          <w:b/>
          <w:bCs/>
          <w:color w:val="auto"/>
          <w:sz w:val="32"/>
          <w:szCs w:val="32"/>
        </w:rPr>
        <w:t>如已出审计报告的填写（审计报告防伪条形码：XXX）。</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本所按《律师事务所管理办法》的规定为聘用的律师和辅助人员购买了失业、养老、医疗等社会保险。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本所按《律师事务所管理办法》规定建立执业风险、事业发展、社会保障等基金，截止</w:t>
      </w:r>
      <w:r>
        <w:rPr>
          <w:rFonts w:hint="eastAsia" w:ascii="仿宋_GB2312" w:hAnsi="仿宋_GB2312" w:eastAsia="仿宋_GB2312"/>
          <w:color w:val="auto"/>
          <w:sz w:val="32"/>
          <w:szCs w:val="32"/>
          <w:lang w:eastAsia="zh-CN"/>
        </w:rPr>
        <w:t>2025</w:t>
      </w:r>
      <w:r>
        <w:rPr>
          <w:rFonts w:hint="eastAsia" w:ascii="仿宋_GB2312" w:hAnsi="仿宋_GB2312" w:eastAsia="仿宋_GB2312"/>
          <w:color w:val="auto"/>
          <w:sz w:val="32"/>
          <w:szCs w:val="32"/>
        </w:rPr>
        <w:t>年12月31日，本所执业风险基金期末余额为</w:t>
      </w:r>
      <w:r>
        <w:rPr>
          <w:rFonts w:hint="eastAsia" w:ascii="仿宋_GB2312" w:hAnsi="仿宋_GB2312" w:eastAsia="仿宋_GB2312"/>
          <w:color w:val="auto"/>
          <w:sz w:val="32"/>
          <w:szCs w:val="32"/>
          <w:u w:val="single"/>
        </w:rPr>
        <w:t>XX</w:t>
      </w:r>
      <w:r>
        <w:rPr>
          <w:rFonts w:hint="eastAsia" w:ascii="仿宋_GB2312" w:hAnsi="仿宋_GB2312" w:eastAsia="仿宋_GB2312"/>
          <w:color w:val="auto"/>
          <w:sz w:val="32"/>
          <w:szCs w:val="32"/>
        </w:rPr>
        <w:t>元；事业发展基金期末余额为</w:t>
      </w:r>
      <w:r>
        <w:rPr>
          <w:rFonts w:hint="eastAsia" w:ascii="仿宋_GB2312" w:hAnsi="仿宋_GB2312" w:eastAsia="仿宋_GB2312"/>
          <w:color w:val="auto"/>
          <w:sz w:val="32"/>
          <w:szCs w:val="32"/>
          <w:u w:val="single"/>
        </w:rPr>
        <w:t>XX</w:t>
      </w:r>
      <w:r>
        <w:rPr>
          <w:rFonts w:hint="eastAsia" w:ascii="仿宋_GB2312" w:hAnsi="仿宋_GB2312" w:eastAsia="仿宋_GB2312"/>
          <w:color w:val="auto"/>
          <w:sz w:val="32"/>
          <w:szCs w:val="32"/>
        </w:rPr>
        <w:t>元；社会保障金（职工福利金）期末余额为</w:t>
      </w:r>
      <w:r>
        <w:rPr>
          <w:rFonts w:hint="eastAsia" w:ascii="仿宋_GB2312" w:hAnsi="仿宋_GB2312" w:eastAsia="仿宋_GB2312"/>
          <w:color w:val="auto"/>
          <w:sz w:val="32"/>
          <w:szCs w:val="32"/>
          <w:u w:val="single"/>
        </w:rPr>
        <w:t>XX</w:t>
      </w:r>
      <w:r>
        <w:rPr>
          <w:rFonts w:hint="eastAsia" w:ascii="仿宋_GB2312" w:hAnsi="仿宋_GB2312" w:eastAsia="仿宋_GB2312"/>
          <w:color w:val="auto"/>
          <w:sz w:val="32"/>
          <w:szCs w:val="32"/>
        </w:rPr>
        <w:t>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本所严格按照国家各种税法规定依法纳税，</w:t>
      </w:r>
      <w:r>
        <w:rPr>
          <w:rFonts w:hint="eastAsia" w:ascii="仿宋_GB2312" w:hAnsi="仿宋_GB2312" w:eastAsia="仿宋_GB2312"/>
          <w:color w:val="auto"/>
          <w:sz w:val="32"/>
          <w:szCs w:val="32"/>
          <w:lang w:eastAsia="zh-CN"/>
        </w:rPr>
        <w:t>2025</w:t>
      </w:r>
      <w:r>
        <w:rPr>
          <w:rFonts w:hint="eastAsia" w:ascii="仿宋_GB2312" w:hAnsi="仿宋_GB2312" w:eastAsia="仿宋_GB2312"/>
          <w:color w:val="auto"/>
          <w:sz w:val="32"/>
          <w:szCs w:val="32"/>
        </w:rPr>
        <w:t>年年度本所共缴纳税费</w:t>
      </w:r>
      <w:r>
        <w:rPr>
          <w:rFonts w:hint="eastAsia" w:ascii="仿宋_GB2312" w:hAnsi="仿宋_GB2312" w:eastAsia="仿宋_GB2312"/>
          <w:color w:val="auto"/>
          <w:sz w:val="32"/>
          <w:szCs w:val="32"/>
          <w:u w:val="single"/>
        </w:rPr>
        <w:t>XX</w:t>
      </w:r>
      <w:r>
        <w:rPr>
          <w:rFonts w:hint="eastAsia" w:ascii="仿宋_GB2312" w:hAnsi="仿宋_GB2312" w:eastAsia="仿宋_GB2312"/>
          <w:color w:val="auto"/>
          <w:sz w:val="32"/>
          <w:szCs w:val="32"/>
        </w:rPr>
        <w:t>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本所严格依照《佛山市律师协会会费收缴规定》履行会费缴纳工作</w:t>
      </w:r>
      <w:r>
        <w:rPr>
          <w:rFonts w:hint="eastAsia" w:ascii="仿宋_GB2312" w:hAnsi="仿宋_GB2312" w:eastAsia="仿宋_GB2312"/>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本所积极履行法律义务和公益性法律服务活动，</w:t>
      </w:r>
      <w:r>
        <w:rPr>
          <w:rFonts w:hint="eastAsia" w:ascii="仿宋_GB2312" w:hAnsi="仿宋_GB2312" w:eastAsia="仿宋_GB2312"/>
          <w:color w:val="auto"/>
          <w:sz w:val="32"/>
          <w:szCs w:val="32"/>
          <w:lang w:eastAsia="zh-CN"/>
        </w:rPr>
        <w:t>2025</w:t>
      </w:r>
      <w:r>
        <w:rPr>
          <w:rFonts w:hint="eastAsia" w:ascii="仿宋_GB2312" w:hAnsi="仿宋_GB2312" w:eastAsia="仿宋_GB2312"/>
          <w:color w:val="auto"/>
          <w:sz w:val="32"/>
          <w:szCs w:val="32"/>
        </w:rPr>
        <w:t>年全年共参加法律援助值班</w:t>
      </w:r>
      <w:r>
        <w:rPr>
          <w:rFonts w:hint="eastAsia" w:ascii="仿宋_GB2312" w:hAnsi="仿宋_GB2312" w:eastAsia="仿宋_GB2312"/>
          <w:color w:val="auto"/>
          <w:sz w:val="32"/>
          <w:szCs w:val="32"/>
          <w:u w:val="single"/>
        </w:rPr>
        <w:t>X</w:t>
      </w:r>
      <w:r>
        <w:rPr>
          <w:rFonts w:hint="eastAsia" w:ascii="仿宋_GB2312" w:hAnsi="仿宋_GB2312" w:eastAsia="仿宋_GB2312"/>
          <w:color w:val="auto"/>
          <w:sz w:val="32"/>
          <w:szCs w:val="32"/>
        </w:rPr>
        <w:t>人次，参加企业法律服务讲座</w:t>
      </w:r>
      <w:r>
        <w:rPr>
          <w:rFonts w:hint="eastAsia" w:ascii="仿宋_GB2312" w:hAnsi="仿宋_GB2312" w:eastAsia="仿宋_GB2312"/>
          <w:color w:val="auto"/>
          <w:sz w:val="32"/>
          <w:szCs w:val="32"/>
          <w:u w:val="single"/>
        </w:rPr>
        <w:t>X</w:t>
      </w:r>
      <w:r>
        <w:rPr>
          <w:rFonts w:hint="eastAsia" w:ascii="仿宋_GB2312" w:hAnsi="仿宋_GB2312" w:eastAsia="仿宋_GB2312"/>
          <w:color w:val="auto"/>
          <w:sz w:val="32"/>
          <w:szCs w:val="32"/>
        </w:rPr>
        <w:t>人次。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2025</w:t>
      </w:r>
      <w:r>
        <w:rPr>
          <w:rFonts w:hint="eastAsia" w:ascii="仿宋_GB2312" w:hAnsi="仿宋_GB2312" w:eastAsia="仿宋_GB2312"/>
          <w:color w:val="auto"/>
          <w:sz w:val="32"/>
          <w:szCs w:val="32"/>
        </w:rPr>
        <w:t>年度，本所荣获</w:t>
      </w:r>
      <w:r>
        <w:rPr>
          <w:rFonts w:hint="eastAsia" w:ascii="仿宋_GB2312" w:hAnsi="仿宋_GB2312" w:eastAsia="仿宋_GB2312"/>
          <w:color w:val="auto"/>
          <w:sz w:val="32"/>
          <w:szCs w:val="32"/>
          <w:u w:val="single"/>
        </w:rPr>
        <w:t>XXX</w:t>
      </w:r>
      <w:r>
        <w:rPr>
          <w:rFonts w:hint="eastAsia" w:ascii="仿宋_GB2312" w:hAnsi="仿宋_GB2312" w:eastAsia="仿宋_GB2312"/>
          <w:color w:val="auto"/>
          <w:sz w:val="32"/>
          <w:szCs w:val="32"/>
        </w:rPr>
        <w:t>称号，本所</w:t>
      </w:r>
      <w:r>
        <w:rPr>
          <w:rFonts w:hint="eastAsia" w:ascii="仿宋_GB2312" w:hAnsi="仿宋_GB2312" w:eastAsia="仿宋_GB2312"/>
          <w:color w:val="auto"/>
          <w:sz w:val="32"/>
          <w:szCs w:val="32"/>
          <w:u w:val="single"/>
        </w:rPr>
        <w:t>XX</w:t>
      </w:r>
      <w:r>
        <w:rPr>
          <w:rFonts w:hint="eastAsia" w:ascii="仿宋_GB2312" w:hAnsi="仿宋_GB2312" w:eastAsia="仿宋_GB2312"/>
          <w:color w:val="auto"/>
          <w:sz w:val="32"/>
          <w:szCs w:val="32"/>
        </w:rPr>
        <w:t>律师荣获</w:t>
      </w:r>
      <w:r>
        <w:rPr>
          <w:rFonts w:hint="eastAsia" w:ascii="仿宋_GB2312" w:hAnsi="仿宋_GB2312" w:eastAsia="仿宋_GB2312"/>
          <w:color w:val="auto"/>
          <w:sz w:val="32"/>
          <w:szCs w:val="32"/>
          <w:u w:val="single"/>
        </w:rPr>
        <w:t>XX</w:t>
      </w:r>
      <w:r>
        <w:rPr>
          <w:rFonts w:hint="eastAsia" w:ascii="仿宋_GB2312" w:hAnsi="仿宋_GB2312" w:eastAsia="仿宋_GB2312"/>
          <w:color w:val="auto"/>
          <w:sz w:val="32"/>
          <w:szCs w:val="32"/>
        </w:rPr>
        <w:t>称号。本所受到市司法局（市律师协会）</w:t>
      </w:r>
      <w:r>
        <w:rPr>
          <w:rFonts w:hint="eastAsia" w:ascii="仿宋_GB2312" w:hAnsi="仿宋_GB2312" w:eastAsia="仿宋_GB2312"/>
          <w:color w:val="auto"/>
          <w:sz w:val="32"/>
          <w:szCs w:val="32"/>
          <w:u w:val="single"/>
        </w:rPr>
        <w:t>XX</w:t>
      </w:r>
      <w:r>
        <w:rPr>
          <w:rFonts w:hint="eastAsia" w:ascii="仿宋_GB2312" w:hAnsi="仿宋_GB2312" w:eastAsia="仿宋_GB2312"/>
          <w:color w:val="auto"/>
          <w:sz w:val="32"/>
          <w:szCs w:val="32"/>
        </w:rPr>
        <w:t>行政处罚（行业处分），本所</w:t>
      </w:r>
      <w:r>
        <w:rPr>
          <w:rFonts w:hint="eastAsia" w:ascii="仿宋_GB2312" w:hAnsi="仿宋_GB2312" w:eastAsia="仿宋_GB2312"/>
          <w:color w:val="auto"/>
          <w:sz w:val="32"/>
          <w:szCs w:val="32"/>
          <w:u w:val="single"/>
        </w:rPr>
        <w:t>XX</w:t>
      </w:r>
      <w:r>
        <w:rPr>
          <w:rFonts w:hint="eastAsia" w:ascii="仿宋_GB2312" w:hAnsi="仿宋_GB2312" w:eastAsia="仿宋_GB2312"/>
          <w:color w:val="auto"/>
          <w:sz w:val="32"/>
          <w:szCs w:val="32"/>
        </w:rPr>
        <w:t>律师受到市司法局（市律师协会）XX行政处罚（行业处分）。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本所目前已</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未</w:t>
      </w:r>
      <w:r>
        <w:rPr>
          <w:rFonts w:hint="eastAsia" w:ascii="仿宋_GB2312" w:hAnsi="仿宋_GB2312" w:eastAsia="仿宋_GB2312"/>
          <w:color w:val="auto"/>
          <w:sz w:val="32"/>
          <w:szCs w:val="32"/>
          <w:lang w:val="en-US" w:eastAsia="zh-CN"/>
        </w:rPr>
        <w:t>(需勾选）</w:t>
      </w:r>
      <w:r>
        <w:rPr>
          <w:rFonts w:hint="eastAsia" w:ascii="仿宋_GB2312" w:hAnsi="仿宋_GB2312" w:eastAsia="仿宋_GB2312"/>
          <w:color w:val="auto"/>
          <w:sz w:val="32"/>
          <w:szCs w:val="32"/>
        </w:rPr>
        <w:t>聘请外国（港澳台）律师担任法律顾问</w:t>
      </w:r>
      <w:r>
        <w:rPr>
          <w:rFonts w:hint="eastAsia" w:ascii="仿宋_GB2312" w:hAnsi="仿宋_GB2312" w:eastAsia="仿宋_GB2312"/>
          <w:color w:val="auto"/>
          <w:sz w:val="32"/>
          <w:szCs w:val="32"/>
          <w:u w:val="single"/>
        </w:rPr>
        <w:t>XX</w:t>
      </w:r>
      <w:r>
        <w:rPr>
          <w:rFonts w:hint="eastAsia" w:ascii="仿宋_GB2312" w:hAnsi="仿宋_GB2312" w:eastAsia="仿宋_GB2312"/>
          <w:color w:val="auto"/>
          <w:sz w:val="32"/>
          <w:szCs w:val="32"/>
        </w:rPr>
        <w:t>名，已</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未</w:t>
      </w:r>
      <w:r>
        <w:rPr>
          <w:rFonts w:hint="eastAsia" w:ascii="仿宋_GB2312" w:hAnsi="仿宋_GB2312" w:eastAsia="仿宋_GB2312"/>
          <w:color w:val="auto"/>
          <w:sz w:val="32"/>
          <w:szCs w:val="32"/>
          <w:lang w:val="en-US" w:eastAsia="zh-CN"/>
        </w:rPr>
        <w:t>(需勾选）</w:t>
      </w:r>
      <w:r>
        <w:rPr>
          <w:rFonts w:hint="eastAsia" w:ascii="仿宋_GB2312" w:hAnsi="仿宋_GB2312" w:eastAsia="仿宋_GB2312"/>
          <w:color w:val="auto"/>
          <w:sz w:val="32"/>
          <w:szCs w:val="32"/>
        </w:rPr>
        <w:t>按规定向</w:t>
      </w:r>
      <w:r>
        <w:rPr>
          <w:rFonts w:hint="eastAsia" w:ascii="仿宋_GB2312" w:hAnsi="仿宋_GB2312" w:eastAsia="仿宋_GB2312"/>
          <w:color w:val="auto"/>
          <w:sz w:val="32"/>
          <w:szCs w:val="32"/>
          <w:u w:val="single"/>
        </w:rPr>
        <w:t>XX（司法局名称）</w:t>
      </w:r>
      <w:r>
        <w:rPr>
          <w:rFonts w:hint="eastAsia" w:ascii="仿宋_GB2312" w:hAnsi="仿宋_GB2312" w:eastAsia="仿宋_GB2312"/>
          <w:color w:val="auto"/>
          <w:sz w:val="32"/>
          <w:szCs w:val="32"/>
        </w:rPr>
        <w:t>办理备案手续。</w:t>
      </w:r>
    </w:p>
    <w:p>
      <w:pPr>
        <w:rPr>
          <w:rFonts w:hint="eastAsia" w:ascii="仿宋_GB2312" w:hAnsi="仿宋_GB2312" w:eastAsia="仿宋_GB2312"/>
          <w:color w:val="auto"/>
          <w:sz w:val="32"/>
          <w:szCs w:val="32"/>
        </w:rPr>
      </w:pPr>
    </w:p>
    <w:p>
      <w:pPr>
        <w:rPr>
          <w:rFonts w:hint="eastAsia" w:ascii="仿宋_GB2312" w:hAnsi="仿宋_GB2312" w:eastAsia="仿宋_GB2312"/>
          <w:color w:val="auto"/>
          <w:sz w:val="32"/>
          <w:szCs w:val="32"/>
        </w:rPr>
      </w:pPr>
    </w:p>
    <w:p>
      <w:pPr>
        <w:jc w:val="right"/>
        <w:rPr>
          <w:rFonts w:hint="eastAsia" w:ascii="仿宋_GB2312" w:hAnsi="仿宋_GB2312" w:eastAsia="仿宋_GB2312"/>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rPr>
        <w:t>负责人签名：</w:t>
      </w:r>
      <w:r>
        <w:rPr>
          <w:rFonts w:hint="eastAsia" w:ascii="仿宋_GB2312" w:hAnsi="仿宋_GB2312"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4160" w:hanging="4160" w:hangingChars="1300"/>
        <w:jc w:val="righ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XX律师事务所（盖章）</w:t>
      </w:r>
    </w:p>
    <w:p>
      <w:pPr>
        <w:keepNext w:val="0"/>
        <w:keepLines w:val="0"/>
        <w:pageBreakBefore w:val="0"/>
        <w:widowControl w:val="0"/>
        <w:kinsoku/>
        <w:wordWrap/>
        <w:overflowPunct/>
        <w:topLinePunct w:val="0"/>
        <w:autoSpaceDE/>
        <w:autoSpaceDN/>
        <w:bidi w:val="0"/>
        <w:adjustRightInd/>
        <w:snapToGrid/>
        <w:spacing w:line="560" w:lineRule="exact"/>
        <w:ind w:left="4160" w:hanging="4160" w:hangingChars="1300"/>
        <w:jc w:val="right"/>
        <w:textAlignment w:val="auto"/>
        <w:rPr>
          <w:color w:val="auto"/>
          <w:sz w:val="32"/>
          <w:szCs w:val="32"/>
        </w:rPr>
      </w:pPr>
      <w:r>
        <w:rPr>
          <w:rFonts w:hint="eastAsia" w:ascii="仿宋_GB2312" w:hAnsi="仿宋_GB2312" w:eastAsia="仿宋_GB2312"/>
          <w:color w:val="auto"/>
          <w:sz w:val="32"/>
          <w:szCs w:val="32"/>
        </w:rPr>
        <w:t>日  期：202</w:t>
      </w:r>
      <w:r>
        <w:rPr>
          <w:rFonts w:hint="eastAsia" w:ascii="仿宋_GB2312" w:hAnsi="仿宋_GB2312" w:eastAsia="仿宋_GB2312"/>
          <w:color w:val="auto"/>
          <w:sz w:val="32"/>
          <w:szCs w:val="32"/>
          <w:lang w:val="en-US" w:eastAsia="zh-CN"/>
        </w:rPr>
        <w:t>6</w:t>
      </w:r>
      <w:bookmarkStart w:id="0" w:name="_GoBack"/>
      <w:bookmarkEnd w:id="0"/>
      <w:r>
        <w:rPr>
          <w:rFonts w:hint="eastAsia" w:ascii="仿宋_GB2312" w:hAnsi="仿宋_GB2312" w:eastAsia="仿宋_GB2312"/>
          <w:color w:val="auto"/>
          <w:sz w:val="32"/>
          <w:szCs w:val="32"/>
        </w:rPr>
        <w:t>年X月X日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rPr>
        <w:rFonts w:hint="eastAsia" w:ascii="仿宋_GB2312" w:hAnsi="仿宋_GB2312" w:eastAsia="仿宋_GB2312" w:cs="仿宋_GB2312"/>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46506BC"/>
    <w:rsid w:val="41EA5984"/>
    <w:rsid w:val="A677D58E"/>
    <w:rsid w:val="C4650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2025-03-13T10:31:00Z</dcterms:created>
  <dc:creator>裴连</dc:creator>
  <cp:lastModifiedBy>kelly</cp:lastModifiedBy>
  <dcterms:modified xsi:type="dcterms:W3CDTF">2026-03-06T08:28:18Z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6993BFA96F884689A734DA485C88610A</vt:lpwstr>
  </property>
</Properties>
</file>